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Дата и время публикации</w:t>
      </w:r>
      <w:r w:rsidRPr="00F61D5B">
        <w:rPr>
          <w:rFonts w:ascii="Times New Roman" w:hAnsi="Times New Roman" w:cs="Times New Roman"/>
        </w:rPr>
        <w:tab/>
        <w:t>30 апреля 2014 г. 17:05:48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Группа событий</w:t>
      </w:r>
      <w:r w:rsidRPr="00F61D5B">
        <w:rPr>
          <w:rFonts w:ascii="Times New Roman" w:hAnsi="Times New Roman" w:cs="Times New Roman"/>
        </w:rPr>
        <w:tab/>
        <w:t>ОПРОВЕРЖЕНИЕ ИЛИ КОРРЕКТИРОВКА ИНФОРМАЦИИ, РАНЕЕ ОПУБЛИКОВАННОЙ В ЛЕНТЕ НОВОСТЕЙ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Тип события</w:t>
      </w:r>
      <w:r w:rsidRPr="00F61D5B">
        <w:rPr>
          <w:rFonts w:ascii="Times New Roman" w:hAnsi="Times New Roman" w:cs="Times New Roman"/>
        </w:rPr>
        <w:tab/>
        <w:t>Сообщение об опровержении или корректировке информации, ранее опубликованной в Ленте новостей</w:t>
      </w:r>
      <w:bookmarkStart w:id="0" w:name="_GoBack"/>
      <w:bookmarkEnd w:id="0"/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Субъект раскрытия информации</w:t>
      </w:r>
      <w:r w:rsidRPr="00F61D5B">
        <w:rPr>
          <w:rFonts w:ascii="Times New Roman" w:hAnsi="Times New Roman" w:cs="Times New Roman"/>
        </w:rPr>
        <w:tab/>
        <w:t>Кабардино-Балкарское открытое акционерное общество энергетики и электрификации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Дата события</w:t>
      </w:r>
      <w:r w:rsidRPr="00F61D5B">
        <w:rPr>
          <w:rFonts w:ascii="Times New Roman" w:hAnsi="Times New Roman" w:cs="Times New Roman"/>
        </w:rPr>
        <w:tab/>
        <w:t>30 апреля 2014 г.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Заголовок сообщения</w:t>
      </w:r>
      <w:r w:rsidRPr="00F61D5B">
        <w:rPr>
          <w:rFonts w:ascii="Times New Roman" w:hAnsi="Times New Roman" w:cs="Times New Roman"/>
        </w:rPr>
        <w:tab/>
        <w:t>Сообщение об опровержении или корректировке информации, ранее опубликованной в Ленте новостей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Ссылка на ранее опубликованное сообщение (тип сообщения – «Проведение общего собрания акционеров акционерного общества» опубликовано 11 апреля 2014 г. 12:30:39), информация в котором изменяется (корректируется):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http://www.disclosure.skrin.ru/ShowMessage.asp?id=31&amp;fid=0711008455&amp;eid=96661&amp;agency=7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Полный текст публикуемого сообщения с учетом внесенных изменений: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 xml:space="preserve">1. Общие сведения 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1.1. Полное фирменное наименование эмитента (для некоммерческой организации – наименование): Кабардино-Балкарское открытое акционерное общество энергетики и электрификации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1.2. Сокращенное фирменное наименование эмитента: ОАО "Каббалкэнерго"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1.3. Место нахождения эмитента: Кабардино-Балкарская Республика, г. Нальчик, ул. Щорса, д. 6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1.4. ОГРН эмитента: 1020700746901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1.5. ИНН эмитента: 0711008455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1.6. Уникальный код эмитента, присвоенный регистрирующим органом: 00233-A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1.7. Адрес страницы в сети Интернет, используемой эмитентом для раскрытия информации: http://disclosure.skrin.ru/disclosure/0711008455; http://kabbalkenergo.ru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 Содержание сообщения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2.1. Форма проведения общего собрания акционеров (собрание или заочное голосование) – собрание (совместное присутствие).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дата проведения общего собрания акционеров – 26 июня 2014 г.;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место проведения общего собрания акционеров – Кабардино-Балкарская Республика, г. Нальчик, ул. Щорса, д. 6, ОАО «Каббалкэнерго»;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время проведения общего собрания акционеров – 10 часов 00 минут по местному времени.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2.4. Дата окончания приема бюллетеней для голосования (в случае проведения общего собрания акционеров в форме заочного голосования) – не применимо, так как годовое Общее собрание акционеров Общества будет проведено в форме собрания (совместного присутствия).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2.5. Дата составления списка лиц, имеющих право на участие в общем собрании акционеров – 12 мая 2014 г.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 xml:space="preserve">2.6. Повестка дня общего собрания акционеров: 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на момент публикации сообщения Советом директоров Общества повестка дня общего собрания акционеров не утверждена.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lastRenderedPageBreak/>
        <w:t>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ознакомиться, не определены.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3. Подпись: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 xml:space="preserve">3.1. Генеральный директор ______________ А.М. Аушев 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3.2. Дата подписи: 11.04.2014 г. М.П.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Краткое описание внесенных изменений: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В сообщении откорректированы дата проведения общего собрания акционеров (п.2.2.), дата составления списка лиц, имеющих право на участие в общем собрании акционеров (п. 2.5.):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Было: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дата проведения общего собрания акционеров – 05 июня 2014 г.;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место проведения общего собрания акционеров – Кабардино-Балкарская Республика, г. Нальчик, ул. Щорса, д. 6, ОАО «Каббалкэнерго»;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время проведения общего собрания акционеров – 10 часов 00 минут по местному времени.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2.5. Дата составления списка лиц, имеющих право на участие в общем собрании акционеров – 21 апреля 2014 г.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Стало: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дата проведения общего собрания акционеров – 26 июня 2014 г.;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место проведения общего собрания акционеров – Кабардино-Балкарская Республика, г. Нальчик, ул. Щорса, д. 6, ОАО «Каббалкэнерго»;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время проведения общего собрания акционеров – 10 часов 00 минут по местному времени.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2.5. Дата составления списка лиц, имеющих право на участие в общем собрании акционеров – 12 мая 2014 г.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Подпись: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 xml:space="preserve">Генеральный директор ______________ А.М. Аушев </w:t>
      </w:r>
    </w:p>
    <w:p w:rsidR="00F61D5B" w:rsidRPr="00F61D5B" w:rsidRDefault="00F61D5B" w:rsidP="00F61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1D5B">
        <w:rPr>
          <w:rFonts w:ascii="Times New Roman" w:hAnsi="Times New Roman" w:cs="Times New Roman"/>
        </w:rPr>
        <w:t>Дата подписи: 30.04.2014 г. М.П.</w:t>
      </w:r>
    </w:p>
    <w:p w:rsidR="00F61D5B" w:rsidRDefault="00F61D5B" w:rsidP="00F61D5B">
      <w:r>
        <w:t xml:space="preserve"> </w:t>
      </w:r>
      <w:r>
        <w:tab/>
        <w:t xml:space="preserve"> </w:t>
      </w:r>
    </w:p>
    <w:sectPr w:rsidR="00F6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1"/>
    <w:rsid w:val="005569AE"/>
    <w:rsid w:val="00F61D5B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Бадтиева Анжелика Георгиевна</cp:lastModifiedBy>
  <cp:revision>2</cp:revision>
  <dcterms:created xsi:type="dcterms:W3CDTF">2014-05-06T06:31:00Z</dcterms:created>
  <dcterms:modified xsi:type="dcterms:W3CDTF">2014-05-06T06:33:00Z</dcterms:modified>
</cp:coreProperties>
</file>